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F3" w:rsidRPr="00C41E69" w:rsidRDefault="00C41E69" w:rsidP="00C41E69">
      <w:pPr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Toc24724720"/>
      <w:r w:rsidRPr="00C41E69">
        <w:rPr>
          <w:rFonts w:ascii="方正小标宋简体" w:eastAsia="方正小标宋简体" w:hint="eastAsia"/>
          <w:bCs/>
          <w:sz w:val="44"/>
          <w:szCs w:val="44"/>
        </w:rPr>
        <w:t>市政服务领域基层政务公开标准目录</w:t>
      </w:r>
      <w:bookmarkEnd w:id="0"/>
    </w:p>
    <w:p w:rsidR="00C41E69" w:rsidRDefault="00C41E69">
      <w:pPr>
        <w:rPr>
          <w:rFonts w:hint="eastAsia"/>
          <w:sz w:val="24"/>
          <w:szCs w:val="24"/>
        </w:rPr>
      </w:pPr>
      <w:r w:rsidRPr="00C41E69">
        <w:rPr>
          <w:rFonts w:hint="eastAsia"/>
          <w:sz w:val="24"/>
          <w:szCs w:val="24"/>
        </w:rPr>
        <w:t>小金县公用事业服务中心</w:t>
      </w:r>
    </w:p>
    <w:p w:rsidR="00966D36" w:rsidRPr="00966D36" w:rsidRDefault="00966D36">
      <w:pPr>
        <w:rPr>
          <w:rFonts w:hint="eastAsia"/>
          <w:sz w:val="24"/>
          <w:szCs w:val="24"/>
        </w:rPr>
      </w:pPr>
    </w:p>
    <w:tbl>
      <w:tblPr>
        <w:tblW w:w="15480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900"/>
        <w:gridCol w:w="1260"/>
        <w:gridCol w:w="1980"/>
        <w:gridCol w:w="1800"/>
        <w:gridCol w:w="1620"/>
        <w:gridCol w:w="1800"/>
        <w:gridCol w:w="1440"/>
        <w:gridCol w:w="720"/>
        <w:gridCol w:w="709"/>
        <w:gridCol w:w="551"/>
        <w:gridCol w:w="720"/>
        <w:gridCol w:w="720"/>
        <w:gridCol w:w="720"/>
      </w:tblGrid>
      <w:tr w:rsidR="00C41E69" w:rsidTr="00775DDB"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kern w:val="0"/>
                <w:sz w:val="22"/>
              </w:rPr>
            </w:pPr>
            <w:r>
              <w:rPr>
                <w:rFonts w:ascii="黑体" w:eastAsia="黑体" w:cs="宋体" w:hint="eastAsia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公开层级</w:t>
            </w:r>
          </w:p>
        </w:tc>
      </w:tr>
      <w:tr w:rsidR="00C41E69" w:rsidTr="00775DDB">
        <w:trPr>
          <w:cantSplit/>
        </w:trPr>
        <w:tc>
          <w:tcPr>
            <w:tcW w:w="540" w:type="dxa"/>
            <w:vMerge/>
            <w:vAlign w:val="center"/>
          </w:tcPr>
          <w:p w:rsidR="00C41E69" w:rsidRDefault="00C41E69" w:rsidP="00775DDB"/>
        </w:tc>
        <w:tc>
          <w:tcPr>
            <w:tcW w:w="900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1980" w:type="dxa"/>
            <w:vMerge/>
            <w:vAlign w:val="center"/>
          </w:tcPr>
          <w:p w:rsidR="00C41E69" w:rsidRDefault="00C41E69" w:rsidP="00775DDB"/>
        </w:tc>
        <w:tc>
          <w:tcPr>
            <w:tcW w:w="1800" w:type="dxa"/>
            <w:vMerge/>
            <w:vAlign w:val="center"/>
          </w:tcPr>
          <w:p w:rsidR="00C41E69" w:rsidRDefault="00C41E69" w:rsidP="00775DDB"/>
        </w:tc>
        <w:tc>
          <w:tcPr>
            <w:tcW w:w="1620" w:type="dxa"/>
            <w:vMerge/>
            <w:vAlign w:val="center"/>
          </w:tcPr>
          <w:p w:rsidR="00C41E69" w:rsidRDefault="00C41E69" w:rsidP="00775DDB"/>
        </w:tc>
        <w:tc>
          <w:tcPr>
            <w:tcW w:w="1800" w:type="dxa"/>
            <w:vMerge/>
            <w:vAlign w:val="center"/>
          </w:tcPr>
          <w:p w:rsidR="00C41E69" w:rsidRDefault="00C41E69" w:rsidP="00775DDB"/>
        </w:tc>
        <w:tc>
          <w:tcPr>
            <w:tcW w:w="1440" w:type="dxa"/>
            <w:vMerge/>
            <w:vAlign w:val="center"/>
          </w:tcPr>
          <w:p w:rsidR="00C41E69" w:rsidRDefault="00C41E69" w:rsidP="00775DDB"/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widowControl/>
              <w:jc w:val="center"/>
              <w:rPr>
                <w:rFonts w:ascii="黑体" w:eastAsia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2"/>
              </w:rPr>
              <w:t>乡、村级</w:t>
            </w:r>
          </w:p>
        </w:tc>
      </w:tr>
      <w:tr w:rsidR="00C41E69" w:rsidTr="00775DDB">
        <w:trPr>
          <w:cantSplit/>
        </w:trPr>
        <w:tc>
          <w:tcPr>
            <w:tcW w:w="54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市政设施建设类审批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占用、挖掘城市道路审批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  申请材料、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  申请流程、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法定依据   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《城市道路管理条例》</w:t>
            </w:r>
          </w:p>
        </w:tc>
        <w:tc>
          <w:tcPr>
            <w:tcW w:w="162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市政工程行政主管部门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政府公报、政府网站、新闻发布会、报刊、广播、电视或其他便于公众知晓的方式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41E69" w:rsidTr="00775DDB">
        <w:trPr>
          <w:cantSplit/>
        </w:trPr>
        <w:tc>
          <w:tcPr>
            <w:tcW w:w="54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41E69" w:rsidRDefault="00C41E69" w:rsidP="00775DDB"/>
        </w:tc>
        <w:tc>
          <w:tcPr>
            <w:tcW w:w="126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依附城市道路建设各种管线及城市桥梁上架设各类市政管线审批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  申请材料、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  申请流程、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法定依据   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《城市道路管理条例》</w:t>
            </w:r>
          </w:p>
        </w:tc>
        <w:tc>
          <w:tcPr>
            <w:tcW w:w="162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市政工程行政主管部门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C41E69" w:rsidRDefault="00C41E69" w:rsidP="00775DDB"/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41E69" w:rsidTr="00775DDB">
        <w:trPr>
          <w:cantSplit/>
        </w:trPr>
        <w:tc>
          <w:tcPr>
            <w:tcW w:w="54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41E69" w:rsidRDefault="00C41E69" w:rsidP="00775DDB"/>
        </w:tc>
        <w:tc>
          <w:tcPr>
            <w:tcW w:w="1260" w:type="dxa"/>
            <w:shd w:val="clear" w:color="auto" w:fill="auto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特殊车辆在城市道路上行驶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  申请条件、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  申请材料、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  申请流程、</w:t>
            </w: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br/>
              <w:t xml:space="preserve">法定依据   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《城市道路管理条例》</w:t>
            </w:r>
          </w:p>
        </w:tc>
        <w:tc>
          <w:tcPr>
            <w:tcW w:w="162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20个工作日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市政工程行政主管部门</w:t>
            </w:r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C41E69" w:rsidRDefault="00C41E69" w:rsidP="00775DDB"/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41E69" w:rsidTr="00775DDB">
        <w:trPr>
          <w:cantSplit/>
        </w:trPr>
        <w:tc>
          <w:tcPr>
            <w:tcW w:w="540" w:type="dxa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城市园林绿化管理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城市园林绿化行政审批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对临时占用城市绿化用地，砍伐城市树木，迁移古树名木，改变绿化规划、绿化用地的使用性质等审批事项申请条件、申请材料、申请流程、法定依据、受理机构、办理结果。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《政府信息公开条例》、《城市绿化条例》、《国务院对确需保留的行政审批项目设定行政许可的决定》</w:t>
            </w:r>
          </w:p>
        </w:tc>
        <w:tc>
          <w:tcPr>
            <w:tcW w:w="162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市林草局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政府网站、公开查阅点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:rsidR="00C41E69" w:rsidRDefault="00C41E69" w:rsidP="00775DDB">
            <w:pPr>
              <w:rPr>
                <w:rFonts w:ascii="仿宋_GB2312" w:eastAsia="仿宋_GB2312" w:cs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</w:tcPr>
          <w:p w:rsidR="00C41E69" w:rsidRDefault="00C41E69" w:rsidP="00775DDB">
            <w:pPr>
              <w:rPr>
                <w:rFonts w:ascii="仿宋_GB2312" w:eastAsia="仿宋_GB2312" w:cs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</w:tcPr>
          <w:p w:rsidR="00C41E69" w:rsidRDefault="00C41E69" w:rsidP="00775DDB">
            <w:pPr>
              <w:rPr>
                <w:rFonts w:ascii="仿宋_GB2312" w:eastAsia="仿宋_GB2312" w:cs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41E69" w:rsidTr="00775DDB">
        <w:trPr>
          <w:cantSplit/>
        </w:trPr>
        <w:tc>
          <w:tcPr>
            <w:tcW w:w="54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41E69" w:rsidRDefault="00C41E69" w:rsidP="00775DDB"/>
        </w:tc>
        <w:tc>
          <w:tcPr>
            <w:tcW w:w="126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城市园林绿化行政处罚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对违规占用城市绿化用地、砍伐城市树木、迁移古树名木等城市绿化违法违规行为的处罚内容、处罚依据、处罚流程和实施机关。对城市绿化违法违规行为的处罚结果。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《政府信息公开条例》、《城市绿化条例》</w:t>
            </w:r>
          </w:p>
        </w:tc>
        <w:tc>
          <w:tcPr>
            <w:tcW w:w="162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市林草局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政府网站、公开查阅点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</w:tcPr>
          <w:p w:rsidR="00C41E69" w:rsidRDefault="00C41E69" w:rsidP="00775DDB">
            <w:pPr>
              <w:rPr>
                <w:rFonts w:ascii="仿宋_GB2312" w:eastAsia="仿宋_GB2312" w:cs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</w:tcPr>
          <w:p w:rsidR="00C41E69" w:rsidRDefault="00C41E69" w:rsidP="00775DDB">
            <w:pPr>
              <w:rPr>
                <w:rFonts w:ascii="仿宋_GB2312" w:eastAsia="仿宋_GB2312" w:cs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jc w:val="center"/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41E69" w:rsidRDefault="00C41E69" w:rsidP="00775DDB">
            <w:pPr>
              <w:rPr>
                <w:rFonts w:ascii="仿宋_GB2312" w:eastAsia="仿宋_GB2312" w:cs="宋体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C41E69" w:rsidRDefault="00C41E69"/>
    <w:sectPr w:rsidR="00C41E69" w:rsidSect="00C41E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1E69"/>
    <w:rsid w:val="00966D36"/>
    <w:rsid w:val="00C41E69"/>
    <w:rsid w:val="00D7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689</Characters>
  <Application>Microsoft Office Word</Application>
  <DocSecurity>0</DocSecurity>
  <Lines>5</Lines>
  <Paragraphs>1</Paragraphs>
  <ScaleCrop>false</ScaleCrop>
  <Company>china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2020-09-21T08:31:00Z</dcterms:created>
  <dcterms:modified xsi:type="dcterms:W3CDTF">2020-09-21T08:33:00Z</dcterms:modified>
</cp:coreProperties>
</file>